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CC" w:rsidRDefault="00466ACC">
      <w:bookmarkStart w:id="0" w:name="_GoBack"/>
      <w:bookmarkEnd w:id="0"/>
    </w:p>
    <w:p w:rsidR="001C7411" w:rsidRPr="004E3327" w:rsidRDefault="00353F10" w:rsidP="001C7411">
      <w:pPr>
        <w:jc w:val="both"/>
        <w:rPr>
          <w:b/>
          <w:sz w:val="32"/>
          <w:szCs w:val="32"/>
        </w:rPr>
      </w:pPr>
      <w:r w:rsidRPr="00454E18">
        <w:rPr>
          <w:noProof/>
          <w:lang w:eastAsia="fr-FR"/>
        </w:rPr>
        <w:drawing>
          <wp:inline distT="0" distB="0" distL="0" distR="0" wp14:anchorId="77924EEE" wp14:editId="42EB02C3">
            <wp:extent cx="1317642" cy="1130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63" cy="114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411" w:rsidRPr="001C7411">
        <w:rPr>
          <w:b/>
        </w:rPr>
        <w:t xml:space="preserve"> </w:t>
      </w:r>
      <w:r w:rsidR="004E3327">
        <w:rPr>
          <w:b/>
        </w:rPr>
        <w:tab/>
      </w:r>
      <w:r w:rsidR="001C7411" w:rsidRPr="004E3327">
        <w:rPr>
          <w:b/>
          <w:sz w:val="32"/>
          <w:szCs w:val="32"/>
        </w:rPr>
        <w:t xml:space="preserve">CSE du 28 OCTOBRE -  DECLARATION DU SNU  </w:t>
      </w:r>
    </w:p>
    <w:p w:rsidR="00353F10" w:rsidRPr="004E3327" w:rsidRDefault="00353F10" w:rsidP="001C7411">
      <w:pPr>
        <w:jc w:val="center"/>
        <w:rPr>
          <w:b/>
          <w:sz w:val="32"/>
          <w:szCs w:val="32"/>
        </w:rPr>
      </w:pPr>
      <w:r w:rsidRPr="004E3327">
        <w:rPr>
          <w:b/>
          <w:sz w:val="32"/>
          <w:szCs w:val="32"/>
        </w:rPr>
        <w:t xml:space="preserve">SITUATION </w:t>
      </w:r>
      <w:r w:rsidR="001C7411" w:rsidRPr="004E3327">
        <w:rPr>
          <w:b/>
          <w:sz w:val="32"/>
          <w:szCs w:val="32"/>
        </w:rPr>
        <w:t xml:space="preserve">ECONOMIQUE et </w:t>
      </w:r>
      <w:r w:rsidRPr="004E3327">
        <w:rPr>
          <w:b/>
          <w:sz w:val="32"/>
          <w:szCs w:val="32"/>
        </w:rPr>
        <w:t xml:space="preserve">FINANCIERE </w:t>
      </w:r>
      <w:r w:rsidR="001C7411" w:rsidRPr="004E3327">
        <w:rPr>
          <w:b/>
          <w:sz w:val="32"/>
          <w:szCs w:val="32"/>
        </w:rPr>
        <w:t>de</w:t>
      </w:r>
      <w:r w:rsidRPr="004E3327">
        <w:rPr>
          <w:b/>
          <w:sz w:val="32"/>
          <w:szCs w:val="32"/>
        </w:rPr>
        <w:t xml:space="preserve"> POLE EMPLOI </w:t>
      </w:r>
      <w:r w:rsidR="001C7411" w:rsidRPr="004E3327">
        <w:rPr>
          <w:b/>
          <w:sz w:val="32"/>
          <w:szCs w:val="32"/>
        </w:rPr>
        <w:t xml:space="preserve">Grand Est </w:t>
      </w:r>
      <w:r w:rsidR="004E3327">
        <w:rPr>
          <w:b/>
          <w:sz w:val="32"/>
          <w:szCs w:val="32"/>
        </w:rPr>
        <w:t>en</w:t>
      </w:r>
      <w:r w:rsidRPr="004E3327">
        <w:rPr>
          <w:b/>
          <w:sz w:val="32"/>
          <w:szCs w:val="32"/>
        </w:rPr>
        <w:t xml:space="preserve"> 2020</w:t>
      </w:r>
    </w:p>
    <w:p w:rsidR="001C7411" w:rsidRDefault="001C7411" w:rsidP="009D2D15">
      <w:pPr>
        <w:jc w:val="both"/>
      </w:pPr>
    </w:p>
    <w:p w:rsidR="007773F2" w:rsidRPr="004E3327" w:rsidRDefault="001C7411" w:rsidP="009D2D15">
      <w:pPr>
        <w:jc w:val="both"/>
        <w:rPr>
          <w:rFonts w:ascii="Arial" w:hAnsi="Arial" w:cs="Arial"/>
          <w:sz w:val="24"/>
          <w:szCs w:val="24"/>
        </w:rPr>
      </w:pPr>
      <w:r w:rsidRPr="004E3327">
        <w:rPr>
          <w:rFonts w:ascii="Arial" w:hAnsi="Arial" w:cs="Arial"/>
          <w:sz w:val="24"/>
          <w:szCs w:val="24"/>
        </w:rPr>
        <w:t>Sans remettre en cause les choix de gestion opérés en Grand Est par le Directeur Régional pour 2021 faisant suite à un bilan 2020 d’exécution financière, l</w:t>
      </w:r>
      <w:r w:rsidR="007773F2" w:rsidRPr="004E3327">
        <w:rPr>
          <w:rFonts w:ascii="Arial" w:hAnsi="Arial" w:cs="Arial"/>
          <w:sz w:val="24"/>
          <w:szCs w:val="24"/>
        </w:rPr>
        <w:t xml:space="preserve">e SNU </w:t>
      </w:r>
      <w:r w:rsidRPr="004E3327">
        <w:rPr>
          <w:rFonts w:ascii="Arial" w:hAnsi="Arial" w:cs="Arial"/>
          <w:sz w:val="24"/>
          <w:szCs w:val="24"/>
        </w:rPr>
        <w:t xml:space="preserve">constate et </w:t>
      </w:r>
      <w:r w:rsidR="007773F2" w:rsidRPr="004E3327">
        <w:rPr>
          <w:rFonts w:ascii="Arial" w:hAnsi="Arial" w:cs="Arial"/>
          <w:sz w:val="24"/>
          <w:szCs w:val="24"/>
        </w:rPr>
        <w:t xml:space="preserve">dénonce </w:t>
      </w:r>
      <w:r w:rsidRPr="004E3327">
        <w:rPr>
          <w:rFonts w:ascii="Arial" w:hAnsi="Arial" w:cs="Arial"/>
          <w:sz w:val="24"/>
          <w:szCs w:val="24"/>
        </w:rPr>
        <w:t xml:space="preserve">dans un contexte inédit de grave crise sanitaire </w:t>
      </w:r>
      <w:r w:rsidR="00A26ADC" w:rsidRPr="004E3327">
        <w:rPr>
          <w:rFonts w:ascii="Arial" w:hAnsi="Arial" w:cs="Arial"/>
          <w:sz w:val="24"/>
          <w:szCs w:val="24"/>
        </w:rPr>
        <w:t xml:space="preserve">la </w:t>
      </w:r>
      <w:r w:rsidR="007773F2" w:rsidRPr="004E3327">
        <w:rPr>
          <w:rFonts w:ascii="Arial" w:hAnsi="Arial" w:cs="Arial"/>
          <w:sz w:val="24"/>
          <w:szCs w:val="24"/>
        </w:rPr>
        <w:t>poursuite du désengagement de l’Etat au financement de Pôle emploi</w:t>
      </w:r>
      <w:r w:rsidR="00A26ADC" w:rsidRPr="004E3327">
        <w:rPr>
          <w:rFonts w:ascii="Arial" w:hAnsi="Arial" w:cs="Arial"/>
          <w:sz w:val="24"/>
          <w:szCs w:val="24"/>
        </w:rPr>
        <w:t>.</w:t>
      </w:r>
    </w:p>
    <w:p w:rsidR="00845A81" w:rsidRPr="004E3327" w:rsidRDefault="007773F2" w:rsidP="009D2D15">
      <w:pPr>
        <w:jc w:val="both"/>
        <w:rPr>
          <w:rFonts w:ascii="Arial" w:hAnsi="Arial" w:cs="Arial"/>
          <w:sz w:val="24"/>
          <w:szCs w:val="24"/>
        </w:rPr>
      </w:pPr>
      <w:r w:rsidRPr="004E3327">
        <w:rPr>
          <w:rFonts w:ascii="Arial" w:hAnsi="Arial" w:cs="Arial"/>
          <w:sz w:val="24"/>
          <w:szCs w:val="24"/>
        </w:rPr>
        <w:t xml:space="preserve">Alors que la contribution de l’UNEDIC a  augmenté en 2020 de plus de 550 millions d’euros, l’Etat a poursuivi sa politique de baisse de financement public à travers </w:t>
      </w:r>
      <w:r w:rsidR="0026288A" w:rsidRPr="004E3327">
        <w:rPr>
          <w:rFonts w:ascii="Arial" w:hAnsi="Arial" w:cs="Arial"/>
          <w:sz w:val="24"/>
          <w:szCs w:val="24"/>
        </w:rPr>
        <w:t xml:space="preserve">une nouvelle </w:t>
      </w:r>
      <w:r w:rsidRPr="004E3327">
        <w:rPr>
          <w:rFonts w:ascii="Arial" w:hAnsi="Arial" w:cs="Arial"/>
          <w:sz w:val="24"/>
          <w:szCs w:val="24"/>
        </w:rPr>
        <w:t>baisse de sa dotation de 146 million</w:t>
      </w:r>
      <w:r w:rsidR="001C7411" w:rsidRPr="004E3327">
        <w:rPr>
          <w:rFonts w:ascii="Arial" w:hAnsi="Arial" w:cs="Arial"/>
          <w:sz w:val="24"/>
          <w:szCs w:val="24"/>
        </w:rPr>
        <w:t>s</w:t>
      </w:r>
      <w:r w:rsidRPr="004E3327">
        <w:rPr>
          <w:rFonts w:ascii="Arial" w:hAnsi="Arial" w:cs="Arial"/>
          <w:sz w:val="24"/>
          <w:szCs w:val="24"/>
        </w:rPr>
        <w:t xml:space="preserve"> d’euros</w:t>
      </w:r>
      <w:r w:rsidR="009D2D15" w:rsidRPr="004E3327">
        <w:rPr>
          <w:rFonts w:ascii="Arial" w:hAnsi="Arial" w:cs="Arial"/>
          <w:sz w:val="24"/>
          <w:szCs w:val="24"/>
        </w:rPr>
        <w:t>,</w:t>
      </w:r>
      <w:r w:rsidRPr="004E3327">
        <w:rPr>
          <w:rFonts w:ascii="Arial" w:hAnsi="Arial" w:cs="Arial"/>
          <w:sz w:val="24"/>
          <w:szCs w:val="24"/>
        </w:rPr>
        <w:t xml:space="preserve"> accompagné</w:t>
      </w:r>
      <w:r w:rsidR="009D2D15" w:rsidRPr="004E3327">
        <w:rPr>
          <w:rFonts w:ascii="Arial" w:hAnsi="Arial" w:cs="Arial"/>
          <w:sz w:val="24"/>
          <w:szCs w:val="24"/>
        </w:rPr>
        <w:t>e</w:t>
      </w:r>
      <w:r w:rsidRPr="004E3327">
        <w:rPr>
          <w:rFonts w:ascii="Arial" w:hAnsi="Arial" w:cs="Arial"/>
          <w:sz w:val="24"/>
          <w:szCs w:val="24"/>
        </w:rPr>
        <w:t xml:space="preserve"> d’un transfert de charge sur le budget propre de Pôle emploi à hauteur de 46 millions d’euros sur le poste </w:t>
      </w:r>
      <w:r w:rsidRPr="004E3327">
        <w:rPr>
          <w:rFonts w:ascii="Arial" w:hAnsi="Arial" w:cs="Arial"/>
          <w:b/>
          <w:sz w:val="24"/>
          <w:szCs w:val="24"/>
        </w:rPr>
        <w:t>CSP</w:t>
      </w:r>
      <w:r w:rsidRPr="004E3327">
        <w:rPr>
          <w:rFonts w:ascii="Arial" w:hAnsi="Arial" w:cs="Arial"/>
          <w:sz w:val="24"/>
          <w:szCs w:val="24"/>
        </w:rPr>
        <w:t xml:space="preserve"> et 146 millions sur le poste </w:t>
      </w:r>
      <w:r w:rsidRPr="004E3327">
        <w:rPr>
          <w:rFonts w:ascii="Arial" w:hAnsi="Arial" w:cs="Arial"/>
          <w:b/>
          <w:sz w:val="24"/>
          <w:szCs w:val="24"/>
        </w:rPr>
        <w:t>rémunération fin de formation</w:t>
      </w:r>
      <w:r w:rsidR="009D2D15" w:rsidRPr="004E3327">
        <w:rPr>
          <w:rFonts w:ascii="Arial" w:hAnsi="Arial" w:cs="Arial"/>
          <w:sz w:val="24"/>
          <w:szCs w:val="24"/>
        </w:rPr>
        <w:t>.</w:t>
      </w:r>
    </w:p>
    <w:p w:rsidR="00A26ADC" w:rsidRPr="004E3327" w:rsidRDefault="00A26ADC" w:rsidP="009D2D15">
      <w:pPr>
        <w:jc w:val="both"/>
        <w:rPr>
          <w:rFonts w:ascii="Arial" w:hAnsi="Arial" w:cs="Arial"/>
          <w:sz w:val="24"/>
          <w:szCs w:val="24"/>
        </w:rPr>
      </w:pPr>
      <w:r w:rsidRPr="004E3327">
        <w:rPr>
          <w:rFonts w:ascii="Arial" w:hAnsi="Arial" w:cs="Arial"/>
          <w:sz w:val="24"/>
          <w:szCs w:val="24"/>
        </w:rPr>
        <w:t>Par ailleurs nous regrettons également les choix budgétaires qui font apparaître :</w:t>
      </w:r>
    </w:p>
    <w:p w:rsidR="00845A81" w:rsidRPr="004E3327" w:rsidRDefault="00A26ADC" w:rsidP="009D2D15">
      <w:pPr>
        <w:jc w:val="both"/>
        <w:rPr>
          <w:rFonts w:ascii="Arial" w:hAnsi="Arial" w:cs="Arial"/>
          <w:sz w:val="24"/>
          <w:szCs w:val="24"/>
        </w:rPr>
      </w:pPr>
      <w:r w:rsidRPr="004E3327">
        <w:rPr>
          <w:rFonts w:ascii="Arial" w:hAnsi="Arial" w:cs="Arial"/>
          <w:sz w:val="24"/>
          <w:szCs w:val="24"/>
        </w:rPr>
        <w:t xml:space="preserve">- </w:t>
      </w:r>
      <w:r w:rsidR="00845A81" w:rsidRPr="004E3327">
        <w:rPr>
          <w:rFonts w:ascii="Arial" w:hAnsi="Arial" w:cs="Arial"/>
          <w:sz w:val="24"/>
          <w:szCs w:val="24"/>
        </w:rPr>
        <w:t xml:space="preserve"> une sous consommation des dépenses d’intervention pour un montant de 1</w:t>
      </w:r>
      <w:r w:rsidR="009D2D15" w:rsidRPr="004E3327">
        <w:rPr>
          <w:rFonts w:ascii="Arial" w:hAnsi="Arial" w:cs="Arial"/>
          <w:sz w:val="24"/>
          <w:szCs w:val="24"/>
        </w:rPr>
        <w:t>50 millions d’euros d</w:t>
      </w:r>
      <w:r w:rsidR="00845A81" w:rsidRPr="004E3327">
        <w:rPr>
          <w:rFonts w:ascii="Arial" w:hAnsi="Arial" w:cs="Arial"/>
          <w:sz w:val="24"/>
          <w:szCs w:val="24"/>
        </w:rPr>
        <w:t>ans un contexte de crise sanitaire qui a obligé Pôle emploi à restreindre l’accès et la délivrance de ses services</w:t>
      </w:r>
      <w:r w:rsidR="0081082E" w:rsidRPr="004E3327">
        <w:rPr>
          <w:rFonts w:ascii="Arial" w:hAnsi="Arial" w:cs="Arial"/>
          <w:sz w:val="24"/>
          <w:szCs w:val="24"/>
        </w:rPr>
        <w:t>. C</w:t>
      </w:r>
      <w:r w:rsidR="00B677FC" w:rsidRPr="004E3327">
        <w:rPr>
          <w:rFonts w:ascii="Arial" w:hAnsi="Arial" w:cs="Arial"/>
          <w:sz w:val="24"/>
          <w:szCs w:val="24"/>
        </w:rPr>
        <w:t xml:space="preserve">ette économie auraient pu </w:t>
      </w:r>
      <w:r w:rsidR="001C7411" w:rsidRPr="004E3327">
        <w:rPr>
          <w:rFonts w:ascii="Arial" w:hAnsi="Arial" w:cs="Arial"/>
          <w:sz w:val="24"/>
          <w:szCs w:val="24"/>
        </w:rPr>
        <w:t xml:space="preserve">par exemple </w:t>
      </w:r>
      <w:r w:rsidR="00B677FC" w:rsidRPr="004E3327">
        <w:rPr>
          <w:rFonts w:ascii="Arial" w:hAnsi="Arial" w:cs="Arial"/>
          <w:sz w:val="24"/>
          <w:szCs w:val="24"/>
        </w:rPr>
        <w:t xml:space="preserve">être « retournée » aux demandeurs et demandeuses d’emploi </w:t>
      </w:r>
      <w:r w:rsidR="001C7411" w:rsidRPr="004E3327">
        <w:rPr>
          <w:rFonts w:ascii="Arial" w:hAnsi="Arial" w:cs="Arial"/>
          <w:sz w:val="24"/>
          <w:szCs w:val="24"/>
        </w:rPr>
        <w:t>les plus impactés par la crise</w:t>
      </w:r>
      <w:r w:rsidR="0081082E" w:rsidRPr="004E3327">
        <w:rPr>
          <w:rFonts w:ascii="Arial" w:hAnsi="Arial" w:cs="Arial"/>
          <w:sz w:val="24"/>
          <w:szCs w:val="24"/>
        </w:rPr>
        <w:t>;</w:t>
      </w:r>
      <w:r w:rsidR="00B677FC" w:rsidRPr="004E3327">
        <w:rPr>
          <w:rFonts w:ascii="Arial" w:hAnsi="Arial" w:cs="Arial"/>
          <w:sz w:val="24"/>
          <w:szCs w:val="24"/>
        </w:rPr>
        <w:t xml:space="preserve"> </w:t>
      </w:r>
    </w:p>
    <w:p w:rsidR="00A26ADC" w:rsidRPr="004E3327" w:rsidRDefault="00845A81" w:rsidP="009D2D15">
      <w:pPr>
        <w:jc w:val="both"/>
        <w:rPr>
          <w:rFonts w:ascii="Arial" w:hAnsi="Arial" w:cs="Arial"/>
          <w:sz w:val="24"/>
          <w:szCs w:val="24"/>
        </w:rPr>
      </w:pPr>
      <w:r w:rsidRPr="004E3327">
        <w:rPr>
          <w:rFonts w:ascii="Arial" w:hAnsi="Arial" w:cs="Arial"/>
          <w:sz w:val="24"/>
          <w:szCs w:val="24"/>
        </w:rPr>
        <w:t>- des économies générée</w:t>
      </w:r>
      <w:r w:rsidR="00B677FC" w:rsidRPr="004E3327">
        <w:rPr>
          <w:rFonts w:ascii="Arial" w:hAnsi="Arial" w:cs="Arial"/>
          <w:sz w:val="24"/>
          <w:szCs w:val="24"/>
        </w:rPr>
        <w:t>s</w:t>
      </w:r>
      <w:r w:rsidRPr="004E3327">
        <w:rPr>
          <w:rFonts w:ascii="Arial" w:hAnsi="Arial" w:cs="Arial"/>
          <w:sz w:val="24"/>
          <w:szCs w:val="24"/>
        </w:rPr>
        <w:t xml:space="preserve"> par les mesures</w:t>
      </w:r>
      <w:r w:rsidR="007773F2" w:rsidRPr="004E3327">
        <w:rPr>
          <w:rFonts w:ascii="Arial" w:hAnsi="Arial" w:cs="Arial"/>
          <w:sz w:val="24"/>
          <w:szCs w:val="24"/>
        </w:rPr>
        <w:t xml:space="preserve"> liées au fonctionnement</w:t>
      </w:r>
      <w:r w:rsidR="001C7411" w:rsidRPr="004E3327">
        <w:rPr>
          <w:rFonts w:ascii="Arial" w:hAnsi="Arial" w:cs="Arial"/>
          <w:sz w:val="24"/>
          <w:szCs w:val="24"/>
        </w:rPr>
        <w:t>,</w:t>
      </w:r>
      <w:r w:rsidRPr="004E3327">
        <w:rPr>
          <w:rFonts w:ascii="Arial" w:hAnsi="Arial" w:cs="Arial"/>
          <w:sz w:val="24"/>
          <w:szCs w:val="24"/>
        </w:rPr>
        <w:t xml:space="preserve"> prises pour gérer cette crise </w:t>
      </w:r>
      <w:r w:rsidR="007773F2" w:rsidRPr="004E3327">
        <w:rPr>
          <w:rFonts w:ascii="Arial" w:hAnsi="Arial" w:cs="Arial"/>
          <w:sz w:val="24"/>
          <w:szCs w:val="24"/>
        </w:rPr>
        <w:t>pour un montant de 125 millions d’euros</w:t>
      </w:r>
      <w:r w:rsidR="0081082E" w:rsidRPr="004E3327">
        <w:rPr>
          <w:rFonts w:ascii="Arial" w:hAnsi="Arial" w:cs="Arial"/>
          <w:sz w:val="24"/>
          <w:szCs w:val="24"/>
        </w:rPr>
        <w:t>.</w:t>
      </w:r>
      <w:r w:rsidR="007773F2" w:rsidRPr="004E3327">
        <w:rPr>
          <w:rFonts w:ascii="Arial" w:hAnsi="Arial" w:cs="Arial"/>
          <w:sz w:val="24"/>
          <w:szCs w:val="24"/>
        </w:rPr>
        <w:t xml:space="preserve"> </w:t>
      </w:r>
    </w:p>
    <w:p w:rsidR="00374D0B" w:rsidRPr="004E3327" w:rsidRDefault="00A26ADC" w:rsidP="009D2D15">
      <w:pPr>
        <w:jc w:val="both"/>
        <w:rPr>
          <w:rFonts w:ascii="Arial" w:hAnsi="Arial" w:cs="Arial"/>
          <w:sz w:val="24"/>
          <w:szCs w:val="24"/>
        </w:rPr>
      </w:pPr>
      <w:r w:rsidRPr="004E3327">
        <w:rPr>
          <w:rFonts w:ascii="Arial" w:hAnsi="Arial" w:cs="Arial"/>
          <w:sz w:val="24"/>
          <w:szCs w:val="24"/>
        </w:rPr>
        <w:t>Face à ses constats et prenant acte de l’</w:t>
      </w:r>
      <w:r w:rsidR="00B677FC" w:rsidRPr="004E3327">
        <w:rPr>
          <w:rFonts w:ascii="Arial" w:hAnsi="Arial" w:cs="Arial"/>
          <w:sz w:val="24"/>
          <w:szCs w:val="24"/>
        </w:rPr>
        <w:t>excédent</w:t>
      </w:r>
      <w:r w:rsidRPr="004E3327">
        <w:rPr>
          <w:rFonts w:ascii="Arial" w:hAnsi="Arial" w:cs="Arial"/>
          <w:sz w:val="24"/>
          <w:szCs w:val="24"/>
        </w:rPr>
        <w:t xml:space="preserve"> financier constaté de 144 millions d’euros</w:t>
      </w:r>
      <w:r w:rsidR="0081082E" w:rsidRPr="004E3327">
        <w:rPr>
          <w:rFonts w:ascii="Arial" w:hAnsi="Arial" w:cs="Arial"/>
          <w:sz w:val="24"/>
          <w:szCs w:val="24"/>
        </w:rPr>
        <w:t>,</w:t>
      </w:r>
      <w:r w:rsidRPr="004E3327">
        <w:rPr>
          <w:rFonts w:ascii="Arial" w:hAnsi="Arial" w:cs="Arial"/>
          <w:sz w:val="24"/>
          <w:szCs w:val="24"/>
        </w:rPr>
        <w:t xml:space="preserve"> le SNU déplore que la </w:t>
      </w:r>
      <w:r w:rsidR="001C7411" w:rsidRPr="004E3327">
        <w:rPr>
          <w:rFonts w:ascii="Arial" w:hAnsi="Arial" w:cs="Arial"/>
          <w:sz w:val="24"/>
          <w:szCs w:val="24"/>
        </w:rPr>
        <w:t>DG</w:t>
      </w:r>
      <w:r w:rsidRPr="004E3327">
        <w:rPr>
          <w:rFonts w:ascii="Arial" w:hAnsi="Arial" w:cs="Arial"/>
          <w:sz w:val="24"/>
          <w:szCs w:val="24"/>
        </w:rPr>
        <w:t xml:space="preserve"> </w:t>
      </w:r>
      <w:r w:rsidR="007773F2" w:rsidRPr="004E3327">
        <w:rPr>
          <w:rFonts w:ascii="Arial" w:hAnsi="Arial" w:cs="Arial"/>
          <w:sz w:val="24"/>
          <w:szCs w:val="24"/>
        </w:rPr>
        <w:t xml:space="preserve"> </w:t>
      </w:r>
      <w:r w:rsidRPr="004E3327">
        <w:rPr>
          <w:rFonts w:ascii="Arial" w:hAnsi="Arial" w:cs="Arial"/>
          <w:sz w:val="24"/>
          <w:szCs w:val="24"/>
        </w:rPr>
        <w:t xml:space="preserve">n’ait pas </w:t>
      </w:r>
      <w:r w:rsidR="00B677FC" w:rsidRPr="004E3327">
        <w:rPr>
          <w:rFonts w:ascii="Arial" w:hAnsi="Arial" w:cs="Arial"/>
          <w:sz w:val="24"/>
          <w:szCs w:val="24"/>
        </w:rPr>
        <w:t xml:space="preserve">également </w:t>
      </w:r>
      <w:r w:rsidRPr="004E3327">
        <w:rPr>
          <w:rFonts w:ascii="Arial" w:hAnsi="Arial" w:cs="Arial"/>
          <w:sz w:val="24"/>
          <w:szCs w:val="24"/>
        </w:rPr>
        <w:t xml:space="preserve">répondu aux revendications </w:t>
      </w:r>
      <w:r w:rsidRPr="004E3327">
        <w:rPr>
          <w:rFonts w:ascii="Arial" w:hAnsi="Arial" w:cs="Arial"/>
          <w:b/>
          <w:sz w:val="24"/>
          <w:szCs w:val="24"/>
        </w:rPr>
        <w:t>d’augmentation générale des salaires</w:t>
      </w:r>
      <w:r w:rsidRPr="004E3327">
        <w:rPr>
          <w:rFonts w:ascii="Arial" w:hAnsi="Arial" w:cs="Arial"/>
          <w:sz w:val="24"/>
          <w:szCs w:val="24"/>
        </w:rPr>
        <w:t xml:space="preserve"> exprimées depuis plusieurs années</w:t>
      </w:r>
      <w:r w:rsidR="00B677FC" w:rsidRPr="004E3327">
        <w:rPr>
          <w:rFonts w:ascii="Arial" w:hAnsi="Arial" w:cs="Arial"/>
          <w:sz w:val="24"/>
          <w:szCs w:val="24"/>
        </w:rPr>
        <w:t xml:space="preserve"> par la totalité des organisations syndicales à Pôle emploi. Nous réaffirmons </w:t>
      </w:r>
      <w:r w:rsidR="004E3327">
        <w:rPr>
          <w:rFonts w:ascii="Arial" w:hAnsi="Arial" w:cs="Arial"/>
          <w:sz w:val="24"/>
          <w:szCs w:val="24"/>
        </w:rPr>
        <w:t xml:space="preserve">ici </w:t>
      </w:r>
      <w:r w:rsidR="00B677FC" w:rsidRPr="004E3327">
        <w:rPr>
          <w:rFonts w:ascii="Arial" w:hAnsi="Arial" w:cs="Arial"/>
          <w:sz w:val="24"/>
          <w:szCs w:val="24"/>
        </w:rPr>
        <w:t xml:space="preserve">que cette absence de revalorisation du point de coefficient et du point d’indice depuis 2017 </w:t>
      </w:r>
      <w:r w:rsidRPr="004E3327">
        <w:rPr>
          <w:rFonts w:ascii="Arial" w:hAnsi="Arial" w:cs="Arial"/>
          <w:sz w:val="24"/>
          <w:szCs w:val="24"/>
        </w:rPr>
        <w:t>entrain</w:t>
      </w:r>
      <w:r w:rsidR="00B677FC" w:rsidRPr="004E3327">
        <w:rPr>
          <w:rFonts w:ascii="Arial" w:hAnsi="Arial" w:cs="Arial"/>
          <w:sz w:val="24"/>
          <w:szCs w:val="24"/>
        </w:rPr>
        <w:t>ent,</w:t>
      </w:r>
      <w:r w:rsidRPr="004E3327">
        <w:rPr>
          <w:rFonts w:ascii="Arial" w:hAnsi="Arial" w:cs="Arial"/>
          <w:sz w:val="24"/>
          <w:szCs w:val="24"/>
        </w:rPr>
        <w:t xml:space="preserve"> de facto, une </w:t>
      </w:r>
      <w:r w:rsidR="00B677FC" w:rsidRPr="004E3327">
        <w:rPr>
          <w:rFonts w:ascii="Arial" w:hAnsi="Arial" w:cs="Arial"/>
          <w:sz w:val="24"/>
          <w:szCs w:val="24"/>
        </w:rPr>
        <w:t xml:space="preserve">réelle </w:t>
      </w:r>
      <w:r w:rsidRPr="004E3327">
        <w:rPr>
          <w:rFonts w:ascii="Arial" w:hAnsi="Arial" w:cs="Arial"/>
          <w:sz w:val="24"/>
          <w:szCs w:val="24"/>
        </w:rPr>
        <w:t>perte de pouvoir d’achat de l’ensemble des personnels de Pôle emploi</w:t>
      </w:r>
      <w:r w:rsidR="00B677FC" w:rsidRPr="004E3327">
        <w:rPr>
          <w:rFonts w:ascii="Arial" w:hAnsi="Arial" w:cs="Arial"/>
          <w:sz w:val="24"/>
          <w:szCs w:val="24"/>
        </w:rPr>
        <w:t>.</w:t>
      </w:r>
    </w:p>
    <w:p w:rsidR="007773F2" w:rsidRPr="004E3327" w:rsidRDefault="00374D0B" w:rsidP="009D2D15">
      <w:pPr>
        <w:jc w:val="both"/>
        <w:rPr>
          <w:rFonts w:ascii="Arial" w:hAnsi="Arial" w:cs="Arial"/>
          <w:sz w:val="24"/>
          <w:szCs w:val="24"/>
        </w:rPr>
      </w:pPr>
      <w:r w:rsidRPr="004E3327">
        <w:rPr>
          <w:rFonts w:ascii="Arial" w:hAnsi="Arial" w:cs="Arial"/>
          <w:sz w:val="24"/>
          <w:szCs w:val="24"/>
        </w:rPr>
        <w:t>Pour l’ensemble de ces raisons</w:t>
      </w:r>
      <w:r w:rsidR="004E3327" w:rsidRPr="004E3327">
        <w:rPr>
          <w:rFonts w:ascii="Arial" w:hAnsi="Arial" w:cs="Arial"/>
          <w:sz w:val="24"/>
          <w:szCs w:val="24"/>
        </w:rPr>
        <w:t>,</w:t>
      </w:r>
      <w:r w:rsidRPr="004E3327">
        <w:rPr>
          <w:rFonts w:ascii="Arial" w:hAnsi="Arial" w:cs="Arial"/>
          <w:sz w:val="24"/>
          <w:szCs w:val="24"/>
        </w:rPr>
        <w:t xml:space="preserve"> la délégation SNU se prononce contre les choix  de la direction qui ont conduit au bilan d’</w:t>
      </w:r>
      <w:r w:rsidR="0081082E" w:rsidRPr="004E3327">
        <w:rPr>
          <w:rFonts w:ascii="Arial" w:hAnsi="Arial" w:cs="Arial"/>
          <w:sz w:val="24"/>
          <w:szCs w:val="24"/>
        </w:rPr>
        <w:t>exécution</w:t>
      </w:r>
      <w:r w:rsidRPr="004E3327">
        <w:rPr>
          <w:rFonts w:ascii="Arial" w:hAnsi="Arial" w:cs="Arial"/>
          <w:sz w:val="24"/>
          <w:szCs w:val="24"/>
        </w:rPr>
        <w:t xml:space="preserve"> budgétair</w:t>
      </w:r>
      <w:r w:rsidR="001C7411" w:rsidRPr="004E3327">
        <w:rPr>
          <w:rFonts w:ascii="Arial" w:hAnsi="Arial" w:cs="Arial"/>
          <w:sz w:val="24"/>
          <w:szCs w:val="24"/>
        </w:rPr>
        <w:t>e 2020  présenté ce jour</w:t>
      </w:r>
      <w:r w:rsidRPr="004E3327">
        <w:rPr>
          <w:rFonts w:ascii="Arial" w:hAnsi="Arial" w:cs="Arial"/>
          <w:sz w:val="24"/>
          <w:szCs w:val="24"/>
        </w:rPr>
        <w:t xml:space="preserve">.    </w:t>
      </w:r>
      <w:r w:rsidR="00B677FC" w:rsidRPr="004E3327">
        <w:rPr>
          <w:rFonts w:ascii="Arial" w:hAnsi="Arial" w:cs="Arial"/>
          <w:sz w:val="24"/>
          <w:szCs w:val="24"/>
        </w:rPr>
        <w:t xml:space="preserve"> </w:t>
      </w:r>
      <w:r w:rsidR="00A26ADC" w:rsidRPr="004E3327">
        <w:rPr>
          <w:rFonts w:ascii="Arial" w:hAnsi="Arial" w:cs="Arial"/>
          <w:sz w:val="24"/>
          <w:szCs w:val="24"/>
        </w:rPr>
        <w:t xml:space="preserve"> </w:t>
      </w:r>
    </w:p>
    <w:sectPr w:rsidR="007773F2" w:rsidRPr="004E3327" w:rsidSect="001C7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71" w:rsidRDefault="00DB2871" w:rsidP="00DB2871">
      <w:pPr>
        <w:spacing w:after="0" w:line="240" w:lineRule="auto"/>
      </w:pPr>
      <w:r>
        <w:separator/>
      </w:r>
    </w:p>
  </w:endnote>
  <w:endnote w:type="continuationSeparator" w:id="0">
    <w:p w:rsidR="00DB2871" w:rsidRDefault="00DB2871" w:rsidP="00DB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71" w:rsidRDefault="00DB28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71" w:rsidRDefault="00DB28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71" w:rsidRDefault="00DB28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71" w:rsidRDefault="00DB2871" w:rsidP="00DB2871">
      <w:pPr>
        <w:spacing w:after="0" w:line="240" w:lineRule="auto"/>
      </w:pPr>
      <w:r>
        <w:separator/>
      </w:r>
    </w:p>
  </w:footnote>
  <w:footnote w:type="continuationSeparator" w:id="0">
    <w:p w:rsidR="00DB2871" w:rsidRDefault="00DB2871" w:rsidP="00DB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71" w:rsidRDefault="00DB28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71" w:rsidRDefault="00DB28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71" w:rsidRDefault="00DB28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ocumentProtection w:edit="readOnly" w:formatting="1" w:enforcement="1" w:cryptProviderType="rsaAES" w:cryptAlgorithmClass="hash" w:cryptAlgorithmType="typeAny" w:cryptAlgorithmSid="14" w:cryptSpinCount="100000" w:hash="PB+e4a6RtwGlnqdTPmoHRokus39FRtrLcsHeDEdUBF9AYMwSVO1DGKWYI8aegGPl2cI3iHtkFNArSlBlxXYSwg==" w:salt="IFtW1A5bIHZGmE41TKgd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1"/>
    <w:rsid w:val="001C7411"/>
    <w:rsid w:val="0026288A"/>
    <w:rsid w:val="00353F10"/>
    <w:rsid w:val="00374D0B"/>
    <w:rsid w:val="00466ACC"/>
    <w:rsid w:val="004E3327"/>
    <w:rsid w:val="007773F2"/>
    <w:rsid w:val="007F797C"/>
    <w:rsid w:val="0081082E"/>
    <w:rsid w:val="00845A81"/>
    <w:rsid w:val="009D2D15"/>
    <w:rsid w:val="00A26ADC"/>
    <w:rsid w:val="00B677FC"/>
    <w:rsid w:val="00C436E8"/>
    <w:rsid w:val="00D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871"/>
  </w:style>
  <w:style w:type="paragraph" w:styleId="Pieddepage">
    <w:name w:val="footer"/>
    <w:basedOn w:val="Normal"/>
    <w:link w:val="PieddepageCar"/>
    <w:uiPriority w:val="99"/>
    <w:unhideWhenUsed/>
    <w:rsid w:val="00D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8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2021-10-29T11:06:00Z</dcterms:created>
  <dcterms:modified xsi:type="dcterms:W3CDTF">2021-10-29T11:07:00Z</dcterms:modified>
</cp:coreProperties>
</file>